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62650" cy="2276475"/>
            <wp:effectExtent b="0" l="0" r="0" t="0"/>
            <wp:docPr descr="C:\Users\jacky\AppData\Local\Packages\Microsoft.Windows.Photos_8wekyb3d8bbwe\TempState\ShareServiceTempFolder\Logo HBV (1).jpeg" id="2" name="image1.jpg"/>
            <a:graphic>
              <a:graphicData uri="http://schemas.openxmlformats.org/drawingml/2006/picture">
                <pic:pic>
                  <pic:nvPicPr>
                    <pic:cNvPr descr="C:\Users\jacky\AppData\Local\Packages\Microsoft.Windows.Photos_8wekyb3d8bbwe\TempState\ShareServiceTempFolder\Logo HBV (1).jpeg" id="0" name="image1.jpg"/>
                    <pic:cNvPicPr preferRelativeResize="0"/>
                  </pic:nvPicPr>
                  <pic:blipFill>
                    <a:blip r:embed="rId7"/>
                    <a:srcRect b="0" l="0" r="0" t="0"/>
                    <a:stretch>
                      <a:fillRect/>
                    </a:stretch>
                  </pic:blipFill>
                  <pic:spPr>
                    <a:xfrm>
                      <a:off x="0" y="0"/>
                      <a:ext cx="5962650"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Projet Educatif et Pédagogique</w:t>
      </w:r>
    </w:p>
    <w:p w:rsidR="00000000" w:rsidDel="00000000" w:rsidP="00000000" w:rsidRDefault="00000000" w:rsidRPr="00000000" w14:paraId="00000004">
      <w:pPr>
        <w:jc w:val="center"/>
        <w:rPr>
          <w:b w:val="1"/>
          <w:sz w:val="44"/>
          <w:szCs w:val="4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HANDBALL VACANCES est une association (loi 1901), formée pour découvrir et encourager la pratique à son niveau, du Handball tout en maintenant la mixité sociale durant les 3 semaines de Stage. Nous agissons pour que le projet éducatif de l’association soit concrètement mis en place sur le terrain. C’est pourquoi toutes nos semaines de stage sont basées sur la réalisation d’un projet concret, que les directeurs et animateurs doivent mettre en place avec les enfants. Tous les séjours imaginés et perfectionnés au fil des nombreuses années d’existence (création en 1989) répondent aux valeurs détaillées dans ce projet éducatif et pédagogique.</w:t>
      </w:r>
    </w:p>
    <w:p w:rsidR="00000000" w:rsidDel="00000000" w:rsidP="00000000" w:rsidRDefault="00000000" w:rsidRPr="00000000" w14:paraId="00000006">
      <w:pPr>
        <w:rPr>
          <w:rFonts w:ascii="Times New Roman" w:cs="Times New Roman" w:eastAsia="Times New Roman" w:hAnsi="Times New Roman"/>
          <w:b w:val="1"/>
          <w:sz w:val="40"/>
          <w:szCs w:val="40"/>
        </w:rPr>
      </w:pPr>
      <w:bookmarkStart w:colFirst="0" w:colLast="0" w:name="_heading=h.2fjcht2oo1i9" w:id="1"/>
      <w:bookmarkEnd w:id="1"/>
      <w:r w:rsidDel="00000000" w:rsidR="00000000" w:rsidRPr="00000000">
        <w:rPr>
          <w:rFonts w:ascii="Times New Roman" w:cs="Times New Roman" w:eastAsia="Times New Roman" w:hAnsi="Times New Roman"/>
          <w:b w:val="1"/>
          <w:sz w:val="40"/>
          <w:szCs w:val="40"/>
          <w:rtl w:val="0"/>
        </w:rPr>
        <w:t xml:space="preserve">Priorités Pédagogiques</w:t>
      </w:r>
    </w:p>
    <w:p w:rsidR="00000000" w:rsidDel="00000000" w:rsidP="00000000" w:rsidRDefault="00000000" w:rsidRPr="00000000" w14:paraId="00000007">
      <w:pPr>
        <w:rPr>
          <w:rFonts w:ascii="Times New Roman" w:cs="Times New Roman" w:eastAsia="Times New Roman" w:hAnsi="Times New Roman"/>
          <w:sz w:val="28"/>
          <w:szCs w:val="28"/>
        </w:rPr>
      </w:pPr>
      <w:bookmarkStart w:colFirst="0" w:colLast="0" w:name="_heading=h.l59spcxxaydq" w:id="2"/>
      <w:bookmarkEnd w:id="2"/>
      <w:r w:rsidDel="00000000" w:rsidR="00000000" w:rsidRPr="00000000">
        <w:rPr>
          <w:rFonts w:ascii="Times New Roman" w:cs="Times New Roman" w:eastAsia="Times New Roman" w:hAnsi="Times New Roman"/>
          <w:sz w:val="28"/>
          <w:szCs w:val="28"/>
          <w:rtl w:val="0"/>
        </w:rPr>
        <w:t xml:space="preserve">Permettre la pratique de l’activité sportive du handball. Mettre à la disposition des enfants d’autres activités éducatives, ludiques et sportives.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sz w:val="40"/>
          <w:szCs w:val="40"/>
          <w:u w:val="none"/>
          <w:shd w:fill="auto" w:val="clear"/>
          <w:vertAlign w:val="baseline"/>
        </w:rPr>
      </w:pPr>
      <w:r w:rsidDel="00000000" w:rsidR="00000000" w:rsidRPr="00000000">
        <w:rPr>
          <w:rFonts w:ascii="Times New Roman" w:cs="Times New Roman" w:eastAsia="Times New Roman" w:hAnsi="Times New Roman"/>
          <w:b w:val="1"/>
          <w:sz w:val="40"/>
          <w:szCs w:val="40"/>
          <w:rtl w:val="0"/>
        </w:rPr>
        <w:t xml:space="preserve">O</w:t>
      </w:r>
      <w:r w:rsidDel="00000000" w:rsidR="00000000" w:rsidRPr="00000000">
        <w:rPr>
          <w:rFonts w:ascii="Times New Roman" w:cs="Times New Roman" w:eastAsia="Times New Roman" w:hAnsi="Times New Roman"/>
          <w:b w:val="1"/>
          <w:i w:val="0"/>
          <w:smallCaps w:val="0"/>
          <w:strike w:val="0"/>
          <w:sz w:val="40"/>
          <w:szCs w:val="40"/>
          <w:u w:val="none"/>
          <w:shd w:fill="auto" w:val="clear"/>
          <w:vertAlign w:val="baseline"/>
          <w:rtl w:val="0"/>
        </w:rPr>
        <w:t xml:space="preserve">bjectifs éducatifs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Nous nous attachons à développer no</w:t>
      </w:r>
      <w:r w:rsidDel="00000000" w:rsidR="00000000" w:rsidRPr="00000000">
        <w:rPr>
          <w:rFonts w:ascii="Times New Roman" w:cs="Times New Roman" w:eastAsia="Times New Roman" w:hAnsi="Times New Roman"/>
          <w:sz w:val="27"/>
          <w:szCs w:val="27"/>
          <w:rtl w:val="0"/>
        </w:rPr>
        <w:t xml:space="preserve">tre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organisation des séjours</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au travers d</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objectifs essentiels: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sz w:val="27"/>
          <w:szCs w:val="27"/>
          <w:rtl w:val="0"/>
        </w:rPr>
        <w:t xml:space="preserve">Développer la confiance en soi</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savoir se valoriser, avoir l’estime de soi est un préalable à toute vie en collectivité.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sz w:val="27"/>
          <w:szCs w:val="27"/>
          <w:rtl w:val="0"/>
        </w:rPr>
        <w:t xml:space="preserve">Développer la responsabilité</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7"/>
          <w:szCs w:val="27"/>
          <w:highlight w:val="white"/>
          <w:u w:val="none"/>
          <w:vertAlign w:val="baseline"/>
          <w:rtl w:val="0"/>
        </w:rPr>
        <w:t xml:space="preserve">l’enfant doit comprendre que son comportement au sein du groupe a une influence sur la vie de ce groupe.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sz w:val="27"/>
          <w:szCs w:val="27"/>
          <w:rtl w:val="0"/>
        </w:rPr>
        <w:t xml:space="preserve">Tendre vers l’</w:t>
      </w:r>
      <w:r w:rsidDel="00000000" w:rsidR="00000000" w:rsidRPr="00000000">
        <w:rPr>
          <w:rFonts w:ascii="Times New Roman" w:cs="Times New Roman" w:eastAsia="Times New Roman" w:hAnsi="Times New Roman"/>
          <w:i w:val="0"/>
          <w:smallCaps w:val="0"/>
          <w:strike w:val="0"/>
          <w:sz w:val="27"/>
          <w:szCs w:val="27"/>
          <w:u w:val="none"/>
          <w:shd w:fill="auto" w:val="clear"/>
          <w:vertAlign w:val="baseline"/>
          <w:rtl w:val="0"/>
        </w:rPr>
        <w:t xml:space="preserve">Autono</w:t>
      </w:r>
      <w:r w:rsidDel="00000000" w:rsidR="00000000" w:rsidRPr="00000000">
        <w:rPr>
          <w:rFonts w:ascii="Times New Roman" w:cs="Times New Roman" w:eastAsia="Times New Roman" w:hAnsi="Times New Roman"/>
          <w:sz w:val="27"/>
          <w:szCs w:val="27"/>
          <w:rtl w:val="0"/>
        </w:rPr>
        <w:t xml:space="preserve">mie et l’indépendance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highlight w:val="white"/>
          <w:u w:val="none"/>
          <w:vertAlign w:val="baseline"/>
          <w:rtl w:val="0"/>
        </w:rPr>
        <w:t xml:space="preserve">Prendre conscience de l’intérêt de la coopération par rapport à l’affrontement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P</w:t>
      </w: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e</w:t>
      </w:r>
      <w:r w:rsidDel="00000000" w:rsidR="00000000" w:rsidRPr="00000000">
        <w:rPr>
          <w:rFonts w:ascii="Times New Roman" w:cs="Times New Roman" w:eastAsia="Times New Roman" w:hAnsi="Times New Roman"/>
          <w:b w:val="1"/>
          <w:i w:val="0"/>
          <w:smallCaps w:val="0"/>
          <w:strike w:val="0"/>
          <w:color w:val="000000"/>
          <w:sz w:val="27"/>
          <w:szCs w:val="27"/>
          <w:highlight w:val="white"/>
          <w:u w:val="none"/>
          <w:vertAlign w:val="baseline"/>
          <w:rtl w:val="0"/>
        </w:rPr>
        <w:t xml:space="preserve">rsévérer </w:t>
      </w:r>
      <w:r w:rsidDel="00000000" w:rsidR="00000000" w:rsidRPr="00000000">
        <w:rPr>
          <w:rFonts w:ascii="Times New Roman" w:cs="Times New Roman" w:eastAsia="Times New Roman" w:hAnsi="Times New Roman"/>
          <w:b w:val="0"/>
          <w:i w:val="0"/>
          <w:smallCaps w:val="0"/>
          <w:strike w:val="0"/>
          <w:color w:val="000000"/>
          <w:sz w:val="27"/>
          <w:szCs w:val="27"/>
          <w:highlight w:val="white"/>
          <w:u w:val="none"/>
          <w:vertAlign w:val="baseline"/>
          <w:rtl w:val="0"/>
        </w:rPr>
        <w:t xml:space="preserve">: Avoir envie d’aller au bout de chaque entreprise, qu’il s’agisse d’un jeu, d’un projet ou encore de la relation à autrui.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Favoriser la mixité sociale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 Rendre les vacances accessibles à tous fait partie de notre projet éducatif, en respectant la diversité économique et sociale de notre société.</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sz w:val="40"/>
          <w:szCs w:val="40"/>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40"/>
          <w:szCs w:val="40"/>
          <w:u w:val="none"/>
          <w:shd w:fill="auto" w:val="clear"/>
          <w:vertAlign w:val="baseline"/>
          <w:rtl w:val="0"/>
        </w:rPr>
        <w:t xml:space="preserve">Moyens mis en place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shd w:fill="b4a7d6" w:val="clear"/>
        </w:rPr>
      </w:pP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Les séjours </w:t>
      </w:r>
      <w:r w:rsidDel="00000000" w:rsidR="00000000" w:rsidRPr="00000000">
        <w:rPr>
          <w:rFonts w:ascii="Times New Roman" w:cs="Times New Roman" w:eastAsia="Times New Roman" w:hAnsi="Times New Roman"/>
          <w:b w:val="1"/>
          <w:i w:val="0"/>
          <w:smallCaps w:val="0"/>
          <w:strike w:val="0"/>
          <w:sz w:val="27"/>
          <w:szCs w:val="27"/>
          <w:u w:val="none"/>
          <w:shd w:fill="auto" w:val="clear"/>
          <w:vertAlign w:val="baseline"/>
          <w:rtl w:val="0"/>
        </w:rPr>
        <w:t xml:space="preserve">HBV</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sont axés sur la réalisation </w:t>
      </w:r>
      <w:r w:rsidDel="00000000" w:rsidR="00000000" w:rsidRPr="00000000">
        <w:rPr>
          <w:rFonts w:ascii="Times New Roman" w:cs="Times New Roman" w:eastAsia="Times New Roman" w:hAnsi="Times New Roman"/>
          <w:sz w:val="27"/>
          <w:szCs w:val="27"/>
          <w:rtl w:val="0"/>
        </w:rPr>
        <w:t xml:space="preserve">d’une activité sportive</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les séjours </w:t>
      </w:r>
      <w:r w:rsidDel="00000000" w:rsidR="00000000" w:rsidRPr="00000000">
        <w:rPr>
          <w:rFonts w:ascii="Times New Roman" w:cs="Times New Roman" w:eastAsia="Times New Roman" w:hAnsi="Times New Roman"/>
          <w:sz w:val="27"/>
          <w:szCs w:val="27"/>
          <w:rtl w:val="0"/>
        </w:rPr>
        <w:t xml:space="preserve">sportifs</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sont souvent les plus réussis du point de vue de la cohésion du groupe, de l’entente générale et de la communication entre les enfants.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32"/>
          <w:szCs w:val="32"/>
          <w:u w:val="none"/>
          <w:shd w:fill="auto" w:val="clear"/>
          <w:vertAlign w:val="baseline"/>
          <w:rtl w:val="0"/>
        </w:rPr>
        <w:t xml:space="preserve">Trouver sa place dans le groupe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Public concerné : Enfants ayant entre 6 et 17 ans. (ayant pratiqué ou non le handball)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32"/>
          <w:szCs w:val="32"/>
          <w:u w:val="none"/>
          <w:shd w:fill="auto" w:val="clear"/>
          <w:vertAlign w:val="baseline"/>
          <w:rtl w:val="0"/>
        </w:rPr>
        <w:t xml:space="preserve">Relations et Communications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shd w:fill="b4a7d6" w:val="clear"/>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 dialogue </w:t>
      </w:r>
      <w:r w:rsidDel="00000000" w:rsidR="00000000" w:rsidRPr="00000000">
        <w:rPr>
          <w:rFonts w:ascii="Times New Roman" w:cs="Times New Roman" w:eastAsia="Times New Roman" w:hAnsi="Times New Roman"/>
          <w:sz w:val="27"/>
          <w:szCs w:val="27"/>
          <w:rtl w:val="0"/>
        </w:rPr>
        <w:t xml:space="preserve">et </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la communication</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sont </w:t>
      </w:r>
      <w:r w:rsidDel="00000000" w:rsidR="00000000" w:rsidRPr="00000000">
        <w:rPr>
          <w:rFonts w:ascii="Times New Roman" w:cs="Times New Roman" w:eastAsia="Times New Roman" w:hAnsi="Times New Roman"/>
          <w:sz w:val="27"/>
          <w:szCs w:val="27"/>
          <w:rtl w:val="0"/>
        </w:rPr>
        <w:t xml:space="preserve">des</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facteurs essentiels du respect </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de la confiance mutuelle</w:t>
      </w:r>
      <w:r w:rsidDel="00000000" w:rsidR="00000000" w:rsidRPr="00000000">
        <w:rPr>
          <w:rFonts w:ascii="Times New Roman" w:cs="Times New Roman" w:eastAsia="Times New Roman" w:hAnsi="Times New Roman"/>
          <w:sz w:val="27"/>
          <w:szCs w:val="27"/>
          <w:rtl w:val="0"/>
        </w:rPr>
        <w:t xml:space="preserve"> et de l</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 cohésion du groupe</w:t>
      </w:r>
      <w:r w:rsidDel="00000000" w:rsidR="00000000" w:rsidRPr="00000000">
        <w:rPr>
          <w:rFonts w:ascii="Times New Roman" w:cs="Times New Roman" w:eastAsia="Times New Roman" w:hAnsi="Times New Roman"/>
          <w:sz w:val="27"/>
          <w:szCs w:val="27"/>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entre enfants : </w:t>
      </w: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demande aux animateurs de veiller à ce que le langage des enfants entre eux ne soit pas blessant, afin qu’ils prennent conscience que le respect mutuel passe essentiellement par le langage.</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entre les enfants et les adultes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entre enfants et parents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entre les parents et </w:t>
      </w: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a résolument fait le choix de favoriser une communication optimale avec les parents. Ces derniers sont associés aux décisions particulières qui concernent leurs enfants, afin de favoriser une parfaite cohérence entre adultes responsables de l’enfant. Le parent e</w:t>
      </w:r>
      <w:r w:rsidDel="00000000" w:rsidR="00000000" w:rsidRPr="00000000">
        <w:rPr>
          <w:rFonts w:ascii="Times New Roman" w:cs="Times New Roman" w:eastAsia="Times New Roman" w:hAnsi="Times New Roman"/>
          <w:sz w:val="27"/>
          <w:szCs w:val="27"/>
          <w:rtl w:val="0"/>
        </w:rPr>
        <w:t xml:space="preserve">nsemble ou séparément sont les premiers informés d’un quelconque problème pour réfléchir et décider de la suite à donner</w:t>
      </w:r>
      <w:r w:rsidDel="00000000" w:rsidR="00000000" w:rsidRPr="00000000">
        <w:rPr>
          <w:rFonts w:ascii="Times New Roman" w:cs="Times New Roman" w:eastAsia="Times New Roman" w:hAnsi="Times New Roman"/>
          <w:color w:val="9900ff"/>
          <w:sz w:val="27"/>
          <w:szCs w:val="27"/>
          <w:rtl w:val="0"/>
        </w:rPr>
        <w:t xml:space="preserve">.</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au sein de l’équipe pédagogique : l‘équipe pédagogique, composée d’animateurs et d’un directeur, se réunit tous les soirs pour décider des grandes orientations pour les jours qui suivent et faire le bilan des jours écoulés. Tout au long de la journée, l’équipe doit pouvoir communiquer pour conserver sa cohésion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Un cadre </w:t>
      </w:r>
      <w:r w:rsidDel="00000000" w:rsidR="00000000" w:rsidRPr="00000000">
        <w:rPr>
          <w:rFonts w:ascii="Times New Roman" w:cs="Times New Roman" w:eastAsia="Times New Roman" w:hAnsi="Times New Roman"/>
          <w:b w:val="1"/>
          <w:i w:val="1"/>
          <w:sz w:val="32"/>
          <w:szCs w:val="32"/>
          <w:rtl w:val="0"/>
        </w:rPr>
        <w:t xml:space="preserve">rassurant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Comme dans toute démarche éducative, le cadre doit être clairement indiqué et expliqué aux enfants dès le début du séjour.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établit un « standard minimum », par le biais de s</w:t>
      </w:r>
      <w:r w:rsidDel="00000000" w:rsidR="00000000" w:rsidRPr="00000000">
        <w:rPr>
          <w:rFonts w:ascii="Times New Roman" w:cs="Times New Roman" w:eastAsia="Times New Roman" w:hAnsi="Times New Roman"/>
          <w:sz w:val="27"/>
          <w:szCs w:val="27"/>
          <w:rtl w:val="0"/>
        </w:rPr>
        <w:t xml:space="preserve">on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règlement intérieur, qui définit notamment les règles de vie qui doivent structurer les séjours.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la présence des animateurs auprès des enfants : les animateurs ont une mission de surveillance et d’écoute. Ils doivent, par leur disponibilité, être attentifs aux besoins de chacun et à l’instauration d’un bon climat entre les enfants.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HBV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insiste </w:t>
      </w:r>
      <w:r w:rsidDel="00000000" w:rsidR="00000000" w:rsidRPr="00000000">
        <w:rPr>
          <w:rFonts w:ascii="Times New Roman" w:cs="Times New Roman" w:eastAsia="Times New Roman" w:hAnsi="Times New Roman"/>
          <w:sz w:val="27"/>
          <w:szCs w:val="27"/>
          <w:rtl w:val="0"/>
        </w:rPr>
        <w:t xml:space="preserve">également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sur l’importance des temps informels, c’est à dire sur les temps de vie quotidienne, qui sont, pour nous, des temps d’animation à part entière.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 respect de l’intimité des enfants, qui doivent bénéficier d’un espace privé, entre enfants sous la surveillance et l’attention de l’animateur qui garde une vigilance accrue mais discrète.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Le programme général de la semaine est affiché dans la salle commune et aux étages des chambres.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La sécurité</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La vie du groupe, le bien être de chacun et la réussite du séjour dépendent avant tout des conditions de sécurité.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respecte </w:t>
      </w:r>
      <w:r w:rsidDel="00000000" w:rsidR="00000000" w:rsidRPr="00000000">
        <w:rPr>
          <w:rFonts w:ascii="Times New Roman" w:cs="Times New Roman" w:eastAsia="Times New Roman" w:hAnsi="Times New Roman"/>
          <w:sz w:val="27"/>
          <w:szCs w:val="27"/>
          <w:rtl w:val="0"/>
        </w:rPr>
        <w:t xml:space="preserve">évidemment</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la réglementation, mais va au delà dans la recherche d’un niveau de sécurité et de sérénité maximum, avec plusieurs engagements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Il y a sur le centre 1 animateur pour 1</w:t>
      </w:r>
      <w:r w:rsidDel="00000000" w:rsidR="00000000" w:rsidRPr="00000000">
        <w:rPr>
          <w:rFonts w:ascii="Times New Roman" w:cs="Times New Roman" w:eastAsia="Times New Roman" w:hAnsi="Times New Roman"/>
          <w:sz w:val="27"/>
          <w:szCs w:val="27"/>
          <w:rtl w:val="0"/>
        </w:rPr>
        <w:t xml:space="preserve">2</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enfants,(sauf les activités nautiques 1 po</w:t>
      </w:r>
      <w:r w:rsidDel="00000000" w:rsidR="00000000" w:rsidRPr="00000000">
        <w:rPr>
          <w:rFonts w:ascii="Times New Roman" w:cs="Times New Roman" w:eastAsia="Times New Roman" w:hAnsi="Times New Roman"/>
          <w:sz w:val="27"/>
          <w:szCs w:val="27"/>
          <w:rtl w:val="0"/>
        </w:rPr>
        <w:t xml:space="preserve">ur 8</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comme le veut la réglementation mais chaque activité sportive est encadrée par un personnel diplômé (Brevet d’Etat).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Cela permet de former de petits groupes, avec un suivi personnalisé des jeunes. Les animateurs peuvent aussi en profiter pour se répartir le travail, entre la préparation des activités,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Certains animateurs suivent la formation BAFA(stage pratique). </w:t>
      </w:r>
      <w:r w:rsidDel="00000000" w:rsidR="00000000" w:rsidRPr="00000000">
        <w:rPr>
          <w:rFonts w:ascii="Times New Roman" w:cs="Times New Roman" w:eastAsia="Times New Roman" w:hAnsi="Times New Roman"/>
          <w:sz w:val="27"/>
          <w:szCs w:val="27"/>
          <w:rtl w:val="0"/>
        </w:rPr>
        <w:t xml:space="preserve">Une personne,</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au moins, dans chaque séjour, est titulaire du PSC1 (Prévention et secours civique de niveau 1), et assume le rôle d’assistant sanitaire. Les animateurs doivent être validés par le bureau de l’association avant de pouvoir être recrutés par le directeur. Ils prennent connaissance du projet éducatif de l’association et s’engagent à le mettre en œuvre s’ils sont recrutés par un directeur de séjour</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Les chambres d’animateurs sont situées à proximité de celles des enfants, qui sont informés de leur localisation, ainsi que de la localisation de la salle de réunion dans laquelle l’équipe pédagogique se réunit en soirée.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Les chambres et sanitaires ne sont pas mixtes et sont intégrés respectivement dans chaque chambre.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Les transports s’effectuent sous la responsabilité d’un animateur référent</w:t>
      </w:r>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L’infirmerie est installée dans une pièce à part. Les enfants ne peuvent pas conserver de médicaments dans leur chambre, sauf s’il s’agit de médicaments dont l’usage est continu et imprévisible (par exemple la ventoline). Une pharmacie de consommables à usage fréquent pour les sportifs est installée dans la salle commune avec accès strictement réservée aux cadres.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vertAlign w:val="baseline"/>
          <w:rtl w:val="0"/>
        </w:rPr>
        <w:t xml:space="preserve">La préparation des séjours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vertAlign w:val="baseline"/>
          <w:rtl w:val="0"/>
        </w:rPr>
        <w:t xml:space="preserve">Le déroulement de l’accueil</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L’association organisatrice étant responsable au regard des parents qui lui confient leurs enfants de la sécurité physique et morale de ces enfants. Elle doit prendre les mesures nécessaires pour cette sécurité.</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sz w:val="27"/>
          <w:szCs w:val="27"/>
          <w:rtl w:val="0"/>
        </w:rPr>
        <w:t xml:space="preserve">Elle</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 les fait connaître et observer par tous les personnels, tout au long du séjour.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De plus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 directeur informe l’organisateur de l’arrivée des bus et de l’ensemble des enfants afin d’être en corrélation avec la liste initiale.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HBV assurera le rapatriement des enfants en tant que de besoin, et le retour des enfants chez eux.</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Le fonctionnement et l’accueil</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 centre se situe au lycée Notre Dame à MENDE (48000) en Lozère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Une convention est établie avec le directeur du lycée pour l’utilisation ciblée des locaux </w:t>
      </w:r>
      <w:r w:rsidDel="00000000" w:rsidR="00000000" w:rsidRPr="00000000">
        <w:rPr>
          <w:rFonts w:ascii="Times New Roman" w:cs="Times New Roman" w:eastAsia="Times New Roman" w:hAnsi="Times New Roman"/>
          <w:b w:val="0"/>
          <w:i w:val="0"/>
          <w:smallCaps w:val="0"/>
          <w:strike w:val="0"/>
          <w:sz w:val="27"/>
          <w:szCs w:val="27"/>
          <w:u w:val="none"/>
          <w:vertAlign w:val="baseline"/>
          <w:rtl w:val="0"/>
        </w:rPr>
        <w:t xml:space="preserve">et la restauration</w:t>
      </w:r>
      <w:r w:rsidDel="00000000" w:rsidR="00000000" w:rsidRPr="00000000">
        <w:rPr>
          <w:rFonts w:ascii="Times New Roman" w:cs="Times New Roman" w:eastAsia="Times New Roman" w:hAnsi="Times New Roman"/>
          <w:b w:val="0"/>
          <w:i w:val="0"/>
          <w:smallCaps w:val="0"/>
          <w:strike w:val="0"/>
          <w:color w:val="9900ff"/>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(hébergements, partie commune, salles de cours, salle de rassemblement etc…).</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grande salle d’activité et de rassemblement</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réfectoire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sz w:val="27"/>
          <w:szCs w:val="27"/>
          <w:rtl w:val="0"/>
        </w:rPr>
        <w:t xml:space="preserve">1</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foyer animation</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2 bâtiments qui composent la totalité des chambres avec WC et salle de douche intégrées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terrain en herbe sportif</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plateau sportif</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infirmerie</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1 local de rangement de matériel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1"/>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vertAlign w:val="baseline"/>
          <w:rtl w:val="0"/>
        </w:rPr>
        <w:t xml:space="preserve">Budget</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color w:val="9900ff"/>
          <w:sz w:val="27"/>
          <w:szCs w:val="27"/>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 budget établi </w:t>
      </w:r>
      <w:r w:rsidDel="00000000" w:rsidR="00000000" w:rsidRPr="00000000">
        <w:rPr>
          <w:rFonts w:ascii="Times New Roman" w:cs="Times New Roman" w:eastAsia="Times New Roman" w:hAnsi="Times New Roman"/>
          <w:sz w:val="27"/>
          <w:szCs w:val="27"/>
          <w:rtl w:val="0"/>
        </w:rPr>
        <w:t xml:space="preserve">par l’association lors de l’assemblée générale, il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est en adéquation avec les besoins de l’Association.pour </w:t>
      </w:r>
      <w:r w:rsidDel="00000000" w:rsidR="00000000" w:rsidRPr="00000000">
        <w:rPr>
          <w:rFonts w:ascii="Times New Roman" w:cs="Times New Roman" w:eastAsia="Times New Roman" w:hAnsi="Times New Roman"/>
          <w:sz w:val="27"/>
          <w:szCs w:val="27"/>
          <w:rtl w:val="0"/>
        </w:rPr>
        <w:t xml:space="preserve">l'organisation</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des semaines prévues. Il est visé par le comptable</w:t>
      </w:r>
      <w:r w:rsidDel="00000000" w:rsidR="00000000" w:rsidRPr="00000000">
        <w:rPr>
          <w:rFonts w:ascii="Times New Roman" w:cs="Times New Roman" w:eastAsia="Times New Roman" w:hAnsi="Times New Roman"/>
          <w:sz w:val="27"/>
          <w:szCs w:val="27"/>
          <w:rtl w:val="0"/>
        </w:rPr>
        <w:t xml:space="preserve">, le projet de budget est adopté, par l’AG.</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i w:val="1"/>
          <w:sz w:val="32"/>
          <w:szCs w:val="32"/>
          <w:rtl w:val="0"/>
        </w:rPr>
        <w:t xml:space="preserve">La Restauration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La restauration est proposé par le Directeur du lycée Notre Dame à</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HBV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Nous nous efforçons de répondre à l’ensemble des demandes (allergies, religion, etc ) et la volonté d’une approche pédagogique lors du repas est une volonté claire de l’organisateur (tri sélectif, sensibilisation à l’écologie, etc)</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Des activités riches et variées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HBV</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 une orientation sportive prioritaire autour du Handball, pour autant, dans le cadre du projet de l’association, les enfants sont amenés, par des méthodes ludiques, à découvrir, à construire, à créer, inventer, imaginer dans</w:t>
      </w:r>
      <w:r w:rsidDel="00000000" w:rsidR="00000000" w:rsidRPr="00000000">
        <w:rPr>
          <w:rFonts w:ascii="Times New Roman" w:cs="Times New Roman" w:eastAsia="Times New Roman" w:hAnsi="Times New Roman"/>
          <w:b w:val="0"/>
          <w:i w:val="0"/>
          <w:smallCaps w:val="0"/>
          <w:strike w:val="0"/>
          <w:sz w:val="27"/>
          <w:szCs w:val="27"/>
          <w:u w:val="none"/>
          <w:shd w:fill="auto" w:val="clear"/>
          <w:vertAlign w:val="baseline"/>
          <w:rtl w:val="0"/>
        </w:rPr>
        <w:t xml:space="preserve"> </w:t>
      </w:r>
      <w:r w:rsidDel="00000000" w:rsidR="00000000" w:rsidRPr="00000000">
        <w:rPr>
          <w:rFonts w:ascii="Times New Roman" w:cs="Times New Roman" w:eastAsia="Times New Roman" w:hAnsi="Times New Roman"/>
          <w:sz w:val="27"/>
          <w:szCs w:val="27"/>
          <w:rtl w:val="0"/>
        </w:rPr>
        <w:t xml:space="preserve">différents</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domaines</w:t>
      </w:r>
      <w:r w:rsidDel="00000000" w:rsidR="00000000" w:rsidRPr="00000000">
        <w:rPr>
          <w:rFonts w:ascii="Times New Roman" w:cs="Times New Roman" w:eastAsia="Times New Roman" w:hAnsi="Times New Roman"/>
          <w:b w:val="0"/>
          <w:i w:val="0"/>
          <w:smallCaps w:val="0"/>
          <w:strike w:val="0"/>
          <w:color w:val="9900ff"/>
          <w:sz w:val="27"/>
          <w:szCs w:val="27"/>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Les aspects physiques sont sollicités sans oublier la partie réflexion, analyse, stratégie et mentale à travers des Quiz (buzzers), Escape Game adapté par âges et par niveaux</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Des activités de recherche et de collaboration comme la Course d’orientation, la découverte d’activités nouvelles comme le Padel, des activités de précision et de contrôle de soi comme le Tir à l’arc, des activités plus « fun » comme la trottinette électrique ou le Paddle, ou le Beach Hand.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Chaque jour des temps d’animation spécifiques sont organisés, ce qui doit contribuer au dynamisme de la vie de groupe.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Bien évidemment, cette organisation ne fait pas obstacle à ce qu’un grand rassemblement d’une journée (journée entière passée au lac de Naussac) soit organisé dans la semaine, ni à ce que, pour certaines thématiques qui demandent beaucoup d’investissement de la part des jeunes, les après-midis soient consacrés à la poursuite d’un projet (fil rouge autour de la présentation par groupe en fin de semaine d’une chorégraphie par exemple).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vertAlign w:val="baseline"/>
          <w:rtl w:val="0"/>
        </w:rPr>
        <w:t xml:space="preserve">L’évaluation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A la fin de chaque séjour, les directeurs successifs font un rapport à partir d’un questionnaire précis, afin de permettre d’avoir des retours sur le dispositif mis en place dans nos stages de vacances. Ces bilans servent de base au renouvellement des séjours d’une année sur l’autre. Ils sont accompagnés d’une évaluation des animateurs par le groupe des responsables afin de définir des axes de progression.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38"/>
          <w:szCs w:val="38"/>
          <w:u w:val="none"/>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vertAlign w:val="baseline"/>
          <w:rtl w:val="0"/>
        </w:rPr>
        <w:t xml:space="preserve">S’inscrire dans un projet commun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Priorités éducatives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Les besoins physiologiques et psychologiques auprès des mineurs sont une priorité</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Respecter la personne humaine dans toutes ses dimensions</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(son intégrité physique, sa dimension spirituelle, sociale, sa culture, son histoire)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Prendre en compte les particularités de chaque âge</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Par l’offre d’activités et de pratiques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Par l’adaptation des méthodes d’apprentissage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Respecter l’autre dans ses différences et sa vie personnelle</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Être attentif à ses rythmes et aspirations, à l’expression de ses désirs.</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Prendre en compte dans la mesure du possible, les souhaits de chacun.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Veiller à l’équité dans la relation aux personnes</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Considérer les différentes individualités sans favoritisme.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Veiller au respect des moyens collectifs au bénéfice de tous</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(équipements, installations, matériels).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Respecter la nature, le cadre de vie à transmettre aux générations futures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Assumer la responsabilité collective en relevant les défis qui s’imposent à nous</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Equité sociale</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Préservation de l’environnement : S’inscrire dans l’effort collectif pour le bien-être présent et à venir de la société (le lycée N</w:t>
      </w:r>
      <w:r w:rsidDel="00000000" w:rsidR="00000000" w:rsidRPr="00000000">
        <w:rPr>
          <w:rFonts w:ascii="Times New Roman" w:cs="Times New Roman" w:eastAsia="Times New Roman" w:hAnsi="Times New Roman"/>
          <w:sz w:val="27"/>
          <w:szCs w:val="27"/>
          <w:rtl w:val="0"/>
        </w:rPr>
        <w:t xml:space="preserve">otre Dame s’inscrit dans cette démarche)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9900ff"/>
          <w:sz w:val="27"/>
          <w:szCs w:val="27"/>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Le respect, une valeur à partager</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Permettre que chacun se sente respecté : </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par exemple respect des horaires et du personnel de cuisine de ménage et d’encadrement.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Jouer la compétition comme un dépassement de soi et non comme un dépassement des autres : valoriser la progression de chacun.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b4a7d6"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Enfin notre Organisation </w:t>
      </w:r>
      <w:r w:rsidDel="00000000" w:rsidR="00000000" w:rsidRPr="00000000">
        <w:rPr>
          <w:rFonts w:ascii="Times New Roman" w:cs="Times New Roman" w:eastAsia="Times New Roman" w:hAnsi="Times New Roman"/>
          <w:sz w:val="27"/>
          <w:szCs w:val="27"/>
          <w:rtl w:val="0"/>
        </w:rPr>
        <w:t xml:space="preserve">s'appuiera</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sur </w:t>
      </w:r>
      <w:r w:rsidDel="00000000" w:rsidR="00000000" w:rsidRPr="00000000">
        <w:rPr>
          <w:rFonts w:ascii="Times New Roman" w:cs="Times New Roman" w:eastAsia="Times New Roman" w:hAnsi="Times New Roman"/>
          <w:sz w:val="27"/>
          <w:szCs w:val="27"/>
          <w:rtl w:val="0"/>
        </w:rPr>
        <w:t xml:space="preserve">un</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code moral du « HANDBALL » défini par la </w:t>
      </w:r>
      <w:r w:rsidDel="00000000" w:rsidR="00000000" w:rsidRPr="00000000">
        <w:rPr>
          <w:rFonts w:ascii="Times New Roman" w:cs="Times New Roman" w:eastAsia="Times New Roman" w:hAnsi="Times New Roman"/>
          <w:sz w:val="27"/>
          <w:szCs w:val="27"/>
          <w:rtl w:val="0"/>
        </w:rPr>
        <w:t xml:space="preserve">F</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édération </w:t>
      </w:r>
      <w:r w:rsidDel="00000000" w:rsidR="00000000" w:rsidRPr="00000000">
        <w:rPr>
          <w:rFonts w:ascii="Times New Roman" w:cs="Times New Roman" w:eastAsia="Times New Roman" w:hAnsi="Times New Roman"/>
          <w:sz w:val="27"/>
          <w:szCs w:val="27"/>
          <w:rtl w:val="0"/>
        </w:rPr>
        <w:t xml:space="preserve">F</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rançaise avec comme vecteur essentiel</w:t>
      </w:r>
    </w:p>
    <w:p w:rsidR="00000000" w:rsidDel="00000000" w:rsidP="00000000" w:rsidRDefault="00000000" w:rsidRPr="00000000" w14:paraId="000000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 RESPECT d’autrui (partenaire et adversaire) et Arbitres et managers.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L’ENGAGEMENT en s’impliquant dans les exercices, jeux et matchs.</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sz w:val="27"/>
          <w:szCs w:val="27"/>
          <w:u w:val="none"/>
        </w:rPr>
      </w:pPr>
      <w:r w:rsidDel="00000000" w:rsidR="00000000" w:rsidRPr="00000000">
        <w:rPr>
          <w:rFonts w:ascii="Times New Roman" w:cs="Times New Roman" w:eastAsia="Times New Roman" w:hAnsi="Times New Roman"/>
          <w:sz w:val="27"/>
          <w:szCs w:val="27"/>
          <w:rtl w:val="0"/>
        </w:rPr>
        <w:t xml:space="preserve">Le Fair-play</w:t>
      </w:r>
    </w:p>
    <w:p w:rsidR="00000000" w:rsidDel="00000000" w:rsidP="00000000" w:rsidRDefault="00000000" w:rsidRPr="00000000" w14:paraId="000000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 PARTAGE et le sens du collectif : notre sport est par définition porteur de ces valeurs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w:t>
      </w:r>
      <w:r w:rsidDel="00000000" w:rsidR="00000000" w:rsidRPr="00000000">
        <w:rPr>
          <w:rFonts w:ascii="Times New Roman" w:cs="Times New Roman" w:eastAsia="Times New Roman" w:hAnsi="Times New Roman"/>
          <w:sz w:val="27"/>
          <w:szCs w:val="27"/>
          <w:rtl w:val="0"/>
        </w:rPr>
        <w:t xml:space="preserve">’humilité</w:t>
      </w: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 c'est parler de soi-même sans orgueil.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Le contrôle de soi, dans des situations d’opposition ou des décisions arbitrales.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vertAlign w:val="baseline"/>
          <w:rtl w:val="0"/>
        </w:rPr>
        <w:t xml:space="preserve">L'amitié, c'est le plus pur et le plus fort des sentiments humains.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vertAlign w:val="baseline"/>
          <w:rtl w:val="0"/>
        </w:rPr>
        <w:t xml:space="preserve">Moyens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7"/>
          <w:szCs w:val="27"/>
          <w:u w:val="none"/>
          <w:shd w:fill="auto" w:val="clear"/>
          <w:vertAlign w:val="baseline"/>
          <w:rtl w:val="0"/>
        </w:rPr>
        <w:t xml:space="preserve">Des animateurs compétents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Les animateurs sont essentiellement des étudiants ou des professionnels du secteur concerné par le séjour auquel ils participent. Ils ont tous une compétence à la fois pédagogique et technique, qui leur permet d’animer la vie quotidienne et les ateliers thématiques. (Professeurs EPS, Professeur des écoles, Principal de collège, Conseiller pédagogique d’Education font partie de notre encadrement). Ils portent le projet en transmettant leurs connaissances et compétences aux enfants. Le recrutement se fait sur la base des diplômes obtenus ou en cours d’obtention, et/ou de l’expérience acquise.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6C">
      <w:pPr>
        <w:rPr/>
      </w:pPr>
      <w:r w:rsidDel="00000000" w:rsidR="00000000" w:rsidRPr="00000000">
        <w:rPr>
          <w:rtl w:val="0"/>
        </w:rPr>
      </w:r>
    </w:p>
    <w:sectPr>
      <w:pgSz w:h="16838" w:w="11906" w:orient="portrait"/>
      <w:pgMar w:bottom="1077" w:top="51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wixui-rich-texttext" w:customStyle="1">
    <w:name w:val="wixui-rich-text__text"/>
    <w:basedOn w:val="Policepardfaut"/>
    <w:rsid w:val="00A9545C"/>
  </w:style>
  <w:style w:type="paragraph" w:styleId="font8" w:customStyle="1">
    <w:name w:val="font_8"/>
    <w:basedOn w:val="Normal"/>
    <w:rsid w:val="00A9545C"/>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wixguard" w:customStyle="1">
    <w:name w:val="wixguard"/>
    <w:basedOn w:val="Policepardfaut"/>
    <w:rsid w:val="00A9545C"/>
  </w:style>
  <w:style w:type="paragraph" w:styleId="NormalWeb">
    <w:name w:val="Normal (Web)"/>
    <w:basedOn w:val="Normal"/>
    <w:uiPriority w:val="99"/>
    <w:semiHidden w:val="1"/>
    <w:unhideWhenUsed w:val="1"/>
    <w:rsid w:val="005E3838"/>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ZVEjEeBt/05XAAX/bSUmCJp5Iw==">CgMxLjAyCGguZ2pkZ3hzMg5oLjJmamNodDJvbzFpOTIOaC5sNTlzcGN4eGF5ZHE4AHIhMXVKNzJPNFZIcDNEcmE5eE12MWg2VU9aMml5U09jYmVO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2024-09-04T10:24:00Z</dcterms:created>
  <dc:creator>Jacky BRUN</dc:creator>
</cp:coreProperties>
</file>